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23AAB" w14:textId="05501474" w:rsidR="00CA180D" w:rsidRPr="00414A3B" w:rsidRDefault="00E863EF" w:rsidP="00414A3B">
      <w:pPr>
        <w:jc w:val="center"/>
        <w:rPr>
          <w:rFonts w:asciiTheme="majorHAnsi" w:eastAsiaTheme="majorHAnsi" w:hAnsiTheme="majorHAnsi"/>
          <w:b/>
          <w:bCs/>
          <w:sz w:val="72"/>
          <w:szCs w:val="72"/>
        </w:rPr>
      </w:pPr>
      <w:r w:rsidRPr="00414A3B">
        <w:rPr>
          <w:rFonts w:asciiTheme="majorHAnsi" w:eastAsiaTheme="majorHAnsi" w:hAnsiTheme="majorHAnsi" w:hint="eastAsia"/>
          <w:b/>
          <w:bCs/>
          <w:sz w:val="72"/>
          <w:szCs w:val="72"/>
        </w:rPr>
        <w:t>外来感染対策向上加算に関するご案内</w:t>
      </w:r>
    </w:p>
    <w:p w14:paraId="23D3A890" w14:textId="21FB9767" w:rsidR="00E863EF" w:rsidRPr="00414A3B" w:rsidRDefault="00414A3B" w:rsidP="00414A3B">
      <w:pPr>
        <w:ind w:firstLineChars="200" w:firstLine="720"/>
        <w:rPr>
          <w:rFonts w:asciiTheme="majorHAnsi" w:eastAsiaTheme="majorHAnsi" w:hAnsiTheme="majorHAnsi"/>
          <w:sz w:val="36"/>
          <w:szCs w:val="36"/>
        </w:rPr>
      </w:pPr>
      <w:r>
        <w:rPr>
          <w:rFonts w:asciiTheme="majorHAnsi" w:eastAsiaTheme="majorHAnsi" w:hAnsiTheme="majorHAnsi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19FE" wp14:editId="5DF079F8">
                <wp:simplePos x="0" y="0"/>
                <wp:positionH relativeFrom="column">
                  <wp:posOffset>-95250</wp:posOffset>
                </wp:positionH>
                <wp:positionV relativeFrom="paragraph">
                  <wp:posOffset>469900</wp:posOffset>
                </wp:positionV>
                <wp:extent cx="9921240" cy="4572000"/>
                <wp:effectExtent l="19050" t="19050" r="22860" b="19050"/>
                <wp:wrapNone/>
                <wp:docPr id="136568514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1240" cy="45720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26D13" id="四角形: 角を丸くする 1" o:spid="_x0000_s1026" style="position:absolute;left:0;text-align:left;margin-left:-7.5pt;margin-top:37pt;width:781.2pt;height:5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" filled="f" strokecolor="#030e13 [484]" strokeweight="2.25pt">
                <v:stroke joinstyle="miter"/>
              </v:roundrect>
            </w:pict>
          </mc:Fallback>
        </mc:AlternateContent>
      </w:r>
      <w:r w:rsidR="00E863EF" w:rsidRPr="00414A3B">
        <w:rPr>
          <w:rFonts w:asciiTheme="majorHAnsi" w:eastAsiaTheme="majorHAnsi" w:hAnsiTheme="majorHAnsi" w:hint="eastAsia"/>
          <w:sz w:val="36"/>
          <w:szCs w:val="36"/>
        </w:rPr>
        <w:t>当院は、院内感染防止対策として、必要に応じて以下の取組みを行っています。</w:t>
      </w:r>
    </w:p>
    <w:p w14:paraId="4A889C39" w14:textId="4A53FB78" w:rsidR="00E863EF" w:rsidRPr="00414A3B" w:rsidRDefault="00E863EF" w:rsidP="00414A3B">
      <w:pPr>
        <w:ind w:firstLineChars="100" w:firstLine="360"/>
        <w:rPr>
          <w:rFonts w:asciiTheme="majorHAnsi" w:eastAsiaTheme="majorHAnsi" w:hAnsiTheme="majorHAnsi"/>
          <w:sz w:val="36"/>
          <w:szCs w:val="36"/>
        </w:rPr>
      </w:pPr>
      <w:r w:rsidRPr="00414A3B">
        <w:rPr>
          <w:rFonts w:asciiTheme="majorHAnsi" w:eastAsiaTheme="majorHAnsi" w:hAnsiTheme="majorHAnsi" w:hint="eastAsia"/>
          <w:sz w:val="36"/>
          <w:szCs w:val="36"/>
        </w:rPr>
        <w:t>・感染管理者である院長が中心となり、従業員全員で院内感染対策を推進します。</w:t>
      </w:r>
    </w:p>
    <w:p w14:paraId="281CFFCB" w14:textId="72A4C4A2" w:rsidR="00E863EF" w:rsidRPr="00414A3B" w:rsidRDefault="00E863EF" w:rsidP="00414A3B">
      <w:pPr>
        <w:ind w:firstLineChars="100" w:firstLine="360"/>
        <w:rPr>
          <w:rFonts w:asciiTheme="majorHAnsi" w:eastAsiaTheme="majorHAnsi" w:hAnsiTheme="majorHAnsi"/>
          <w:sz w:val="36"/>
          <w:szCs w:val="36"/>
        </w:rPr>
      </w:pPr>
      <w:r w:rsidRPr="00414A3B">
        <w:rPr>
          <w:rFonts w:asciiTheme="majorHAnsi" w:eastAsiaTheme="majorHAnsi" w:hAnsiTheme="majorHAnsi" w:hint="eastAsia"/>
          <w:sz w:val="36"/>
          <w:szCs w:val="36"/>
        </w:rPr>
        <w:t>・院内感染対策の基本的考え方や関連知識の習得を目的に、研修会を年２回実施します。</w:t>
      </w:r>
    </w:p>
    <w:p w14:paraId="06E5FBA7" w14:textId="77777777" w:rsidR="00414A3B" w:rsidRDefault="00E863EF" w:rsidP="00414A3B">
      <w:pPr>
        <w:ind w:firstLineChars="100" w:firstLine="360"/>
        <w:rPr>
          <w:rFonts w:asciiTheme="majorHAnsi" w:eastAsiaTheme="majorHAnsi" w:hAnsiTheme="majorHAnsi"/>
          <w:sz w:val="36"/>
          <w:szCs w:val="36"/>
        </w:rPr>
      </w:pPr>
      <w:r w:rsidRPr="00414A3B">
        <w:rPr>
          <w:rFonts w:asciiTheme="majorHAnsi" w:eastAsiaTheme="majorHAnsi" w:hAnsiTheme="majorHAnsi" w:hint="eastAsia"/>
          <w:sz w:val="36"/>
          <w:szCs w:val="36"/>
        </w:rPr>
        <w:t>・感染性の高い(インフルエンザや新型コロナウイルス感染症等)が疑われる場合は、一般診療</w:t>
      </w:r>
    </w:p>
    <w:p w14:paraId="6449B900" w14:textId="542768A2" w:rsidR="00E863EF" w:rsidRPr="00414A3B" w:rsidRDefault="00E863EF" w:rsidP="00414A3B">
      <w:pPr>
        <w:ind w:firstLineChars="200" w:firstLine="720"/>
        <w:rPr>
          <w:rFonts w:asciiTheme="majorHAnsi" w:eastAsiaTheme="majorHAnsi" w:hAnsiTheme="majorHAnsi"/>
          <w:sz w:val="36"/>
          <w:szCs w:val="36"/>
        </w:rPr>
      </w:pPr>
      <w:r w:rsidRPr="00414A3B">
        <w:rPr>
          <w:rFonts w:asciiTheme="majorHAnsi" w:eastAsiaTheme="majorHAnsi" w:hAnsiTheme="majorHAnsi" w:hint="eastAsia"/>
          <w:sz w:val="36"/>
          <w:szCs w:val="36"/>
        </w:rPr>
        <w:t>の方と導線を分けた診療スペースを確保して対応します。</w:t>
      </w:r>
    </w:p>
    <w:p w14:paraId="38BB124D" w14:textId="77777777" w:rsidR="00414A3B" w:rsidRDefault="00E863EF" w:rsidP="00414A3B">
      <w:pPr>
        <w:ind w:firstLineChars="100" w:firstLine="360"/>
        <w:rPr>
          <w:rFonts w:asciiTheme="majorHAnsi" w:eastAsiaTheme="majorHAnsi" w:hAnsiTheme="majorHAnsi"/>
          <w:sz w:val="36"/>
          <w:szCs w:val="36"/>
        </w:rPr>
      </w:pPr>
      <w:r w:rsidRPr="00414A3B">
        <w:rPr>
          <w:rFonts w:asciiTheme="majorHAnsi" w:eastAsiaTheme="majorHAnsi" w:hAnsiTheme="majorHAnsi" w:hint="eastAsia"/>
          <w:sz w:val="36"/>
          <w:szCs w:val="36"/>
        </w:rPr>
        <w:t>・標準的感染予防策を踏まえた院内感染対策マニュアルを作成し、従業員全員がそれに沿っ</w:t>
      </w:r>
    </w:p>
    <w:p w14:paraId="08B9DC00" w14:textId="74E2B808" w:rsidR="00E863EF" w:rsidRPr="00414A3B" w:rsidRDefault="00E863EF" w:rsidP="00414A3B">
      <w:pPr>
        <w:ind w:firstLineChars="200" w:firstLine="720"/>
        <w:rPr>
          <w:rFonts w:asciiTheme="majorHAnsi" w:eastAsiaTheme="majorHAnsi" w:hAnsiTheme="majorHAnsi"/>
          <w:sz w:val="36"/>
          <w:szCs w:val="36"/>
        </w:rPr>
      </w:pPr>
      <w:r w:rsidRPr="00414A3B">
        <w:rPr>
          <w:rFonts w:asciiTheme="majorHAnsi" w:eastAsiaTheme="majorHAnsi" w:hAnsiTheme="majorHAnsi" w:hint="eastAsia"/>
          <w:sz w:val="36"/>
          <w:szCs w:val="36"/>
        </w:rPr>
        <w:t>て院内感染対策を推進していきます。</w:t>
      </w:r>
    </w:p>
    <w:p w14:paraId="09C89330" w14:textId="77777777" w:rsidR="00414A3B" w:rsidRDefault="00E863EF" w:rsidP="00414A3B">
      <w:pPr>
        <w:ind w:firstLineChars="100" w:firstLine="360"/>
        <w:rPr>
          <w:rFonts w:asciiTheme="majorHAnsi" w:eastAsiaTheme="majorHAnsi" w:hAnsiTheme="majorHAnsi"/>
          <w:sz w:val="36"/>
          <w:szCs w:val="36"/>
        </w:rPr>
      </w:pPr>
      <w:r w:rsidRPr="00414A3B">
        <w:rPr>
          <w:rFonts w:asciiTheme="majorHAnsi" w:eastAsiaTheme="majorHAnsi" w:hAnsiTheme="majorHAnsi" w:hint="eastAsia"/>
          <w:sz w:val="36"/>
          <w:szCs w:val="36"/>
        </w:rPr>
        <w:t>・感染対策に関して基幹病院と連携体制を構築し、定期的に必要な情報やアドバイスを</w:t>
      </w:r>
      <w:r w:rsidR="00414A3B">
        <w:rPr>
          <w:rFonts w:asciiTheme="majorHAnsi" w:eastAsiaTheme="majorHAnsi" w:hAnsiTheme="majorHAnsi" w:hint="eastAsia"/>
          <w:sz w:val="36"/>
          <w:szCs w:val="36"/>
        </w:rPr>
        <w:t>受</w:t>
      </w:r>
    </w:p>
    <w:p w14:paraId="73E9D196" w14:textId="3FF3DF41" w:rsidR="00E863EF" w:rsidRDefault="00414A3B" w:rsidP="00414A3B">
      <w:pPr>
        <w:ind w:firstLineChars="100" w:firstLine="360"/>
        <w:rPr>
          <w:rFonts w:asciiTheme="majorHAnsi" w:eastAsiaTheme="majorHAnsi" w:hAnsiTheme="majorHAnsi"/>
          <w:sz w:val="36"/>
          <w:szCs w:val="36"/>
        </w:rPr>
      </w:pPr>
      <w:r>
        <w:rPr>
          <w:rFonts w:asciiTheme="majorHAnsi" w:eastAsiaTheme="majorHAnsi" w:hAnsiTheme="majorHAnsi" w:hint="eastAsia"/>
          <w:sz w:val="36"/>
          <w:szCs w:val="36"/>
        </w:rPr>
        <w:t xml:space="preserve">　</w:t>
      </w:r>
      <w:r w:rsidR="00E863EF" w:rsidRPr="00414A3B">
        <w:rPr>
          <w:rFonts w:asciiTheme="majorHAnsi" w:eastAsiaTheme="majorHAnsi" w:hAnsiTheme="majorHAnsi" w:hint="eastAsia"/>
          <w:sz w:val="36"/>
          <w:szCs w:val="36"/>
        </w:rPr>
        <w:t>け、院内感染対策の向上に努めます。</w:t>
      </w:r>
    </w:p>
    <w:p w14:paraId="563B568E" w14:textId="4C7948B8" w:rsidR="00414A3B" w:rsidRPr="00414A3B" w:rsidRDefault="00414A3B" w:rsidP="00414A3B">
      <w:pPr>
        <w:ind w:firstLineChars="100" w:firstLine="320"/>
        <w:jc w:val="right"/>
        <w:rPr>
          <w:rFonts w:asciiTheme="majorHAnsi" w:eastAsiaTheme="majorHAnsi" w:hAnsiTheme="majorHAnsi"/>
          <w:sz w:val="32"/>
          <w:szCs w:val="32"/>
        </w:rPr>
      </w:pPr>
      <w:r>
        <w:rPr>
          <w:rFonts w:asciiTheme="majorHAnsi" w:eastAsiaTheme="majorHAnsi" w:hAnsiTheme="majorHAnsi" w:hint="eastAsia"/>
          <w:sz w:val="32"/>
          <w:szCs w:val="32"/>
        </w:rPr>
        <w:t>鴨方第一内科クリニック</w:t>
      </w:r>
    </w:p>
    <w:sectPr w:rsidR="00414A3B" w:rsidRPr="00414A3B" w:rsidSect="00E863E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EF"/>
    <w:rsid w:val="00414A3B"/>
    <w:rsid w:val="00854798"/>
    <w:rsid w:val="00AA433B"/>
    <w:rsid w:val="00C77739"/>
    <w:rsid w:val="00CA180D"/>
    <w:rsid w:val="00D3275A"/>
    <w:rsid w:val="00E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6AE71"/>
  <w15:chartTrackingRefBased/>
  <w15:docId w15:val="{9B6340A8-D987-4811-B5DA-CFD288A1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ゲスト</dc:creator>
  <cp:keywords/>
  <dc:description/>
  <cp:lastModifiedBy>　</cp:lastModifiedBy>
  <cp:revision>2</cp:revision>
  <cp:lastPrinted>2024-05-14T14:13:00Z</cp:lastPrinted>
  <dcterms:created xsi:type="dcterms:W3CDTF">2024-05-16T05:44:00Z</dcterms:created>
  <dcterms:modified xsi:type="dcterms:W3CDTF">2024-05-16T05:44:00Z</dcterms:modified>
</cp:coreProperties>
</file>